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21" w:rsidRDefault="00D328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32821" w:rsidRDefault="00D328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РЕГИОНАЛЬНАЯ ЭНЕРГЕТИЧЕСКАЯ КОМИССИЯ КЕМЕРОВСКОЙ ОБЛАСТИ</w:t>
      </w:r>
    </w:p>
    <w:p w:rsidR="00D32821" w:rsidRDefault="00D328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32821" w:rsidRDefault="00D328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D32821" w:rsidRDefault="00D328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16 августа 2013 г. N 274</w:t>
      </w:r>
    </w:p>
    <w:p w:rsidR="00D32821" w:rsidRDefault="00D328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32821" w:rsidRDefault="00D328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 ПРИЗНАНИИ </w:t>
      </w:r>
      <w:proofErr w:type="gramStart"/>
      <w:r>
        <w:rPr>
          <w:rFonts w:ascii="Calibri" w:hAnsi="Calibri" w:cs="Calibri"/>
          <w:b/>
          <w:bCs/>
        </w:rPr>
        <w:t>УТРАТИВШИМ</w:t>
      </w:r>
      <w:proofErr w:type="gramEnd"/>
      <w:r>
        <w:rPr>
          <w:rFonts w:ascii="Calibri" w:hAnsi="Calibri" w:cs="Calibri"/>
          <w:b/>
          <w:bCs/>
        </w:rPr>
        <w:t xml:space="preserve"> СИЛУ ПОСТАНОВЛЕНИЯ РЕГИОНАЛЬНОЙ</w:t>
      </w:r>
    </w:p>
    <w:p w:rsidR="00D32821" w:rsidRDefault="00D328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ЭНЕРГЕТИЧЕСКОЙ КОМИССИИ КЕМЕРОВСКОЙ ОБЛАСТИ ОТ 01.07.2013</w:t>
      </w:r>
    </w:p>
    <w:p w:rsidR="00D32821" w:rsidRDefault="00D328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N 123 "О ВНЕСЕНИИ ИЗМЕНЕНИЙ В ПОСТАНОВЛЕНИЕ </w:t>
      </w:r>
      <w:proofErr w:type="gramStart"/>
      <w:r>
        <w:rPr>
          <w:rFonts w:ascii="Calibri" w:hAnsi="Calibri" w:cs="Calibri"/>
          <w:b/>
          <w:bCs/>
        </w:rPr>
        <w:t>РЕГИОНАЛЬНОЙ</w:t>
      </w:r>
      <w:proofErr w:type="gramEnd"/>
    </w:p>
    <w:p w:rsidR="00D32821" w:rsidRDefault="00D328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ЭНЕРГЕТИЧЕСКОЙ КОМИССИИ КЕМЕРОВСКОЙ ОБЛАСТИ ОТ 30.11.2012</w:t>
      </w:r>
    </w:p>
    <w:p w:rsidR="00D32821" w:rsidRDefault="00D328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N 350 "ОБ УСТАНОВЛЕНИИ ТАРИФОВ НА ЭЛЕКТРИЧЕСКУЮ ЭНЕРГИЮ </w:t>
      </w:r>
      <w:proofErr w:type="gramStart"/>
      <w:r>
        <w:rPr>
          <w:rFonts w:ascii="Calibri" w:hAnsi="Calibri" w:cs="Calibri"/>
          <w:b/>
          <w:bCs/>
        </w:rPr>
        <w:t>ДЛЯ</w:t>
      </w:r>
      <w:proofErr w:type="gramEnd"/>
    </w:p>
    <w:p w:rsidR="00D32821" w:rsidRDefault="00D328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НАСЕЛЕНИЯ И ПРИРАВНЕННЫХ К НЕМУ КАТЕГОРИЙ ПОТРЕБИТЕЛЕЙ</w:t>
      </w:r>
    </w:p>
    <w:p w:rsidR="00D32821" w:rsidRDefault="00D328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ТЕРРИТОРИИ КЕМЕРОВСКОЙ ОБЛАСТИ НА 2013 ГОД"</w:t>
      </w:r>
    </w:p>
    <w:p w:rsidR="00D32821" w:rsidRDefault="00D328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2821" w:rsidRDefault="00D328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Руководствуясь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26.03.2003 N 35-ФЗ "Об электроэнергетике", </w:t>
      </w:r>
      <w:hyperlink r:id="rId6" w:history="1">
        <w:r>
          <w:rPr>
            <w:rFonts w:ascii="Calibri" w:hAnsi="Calibri" w:cs="Calibri"/>
            <w:color w:val="0000FF"/>
          </w:rPr>
          <w:t>Основами</w:t>
        </w:r>
      </w:hyperlink>
      <w:r>
        <w:rPr>
          <w:rFonts w:ascii="Calibri" w:hAnsi="Calibri" w:cs="Calibri"/>
        </w:rPr>
        <w:t xml:space="preserve"> ценообразования в области регулируемых цен (тарифов) в электроэнергетике, утвержденными Постановлением Правительства РФ от 29.12.2011 N 1178, </w:t>
      </w:r>
      <w:hyperlink r:id="rId7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региональной энергетической комиссии Кемеровской области, утвержденным Постановлением Коллегии Администрации Кемеровской области от 20.03.2012 N 98, а также с целью приведения в соответствие с действующим законодательством, региональная энергетическая комиссия Кемеровской области постановляет:</w:t>
      </w:r>
      <w:proofErr w:type="gramEnd"/>
    </w:p>
    <w:p w:rsidR="00D32821" w:rsidRDefault="00D328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Признать утратившим силу </w:t>
      </w:r>
      <w:hyperlink r:id="rId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региональной энергетической комиссии Кемеровской области от 01.07.2013 N 123 "О внесении изменений в Постановление региональной энергетической комиссии Кемеровской области от 30.11.2012 N 350 "Об установлении тарифов на электрическую энергию для населения и приравненных к нему категорий потребителей на территории Кемеровской области на 2013 год" с 01.09.2013.</w:t>
      </w:r>
    </w:p>
    <w:p w:rsidR="00D32821" w:rsidRDefault="00D328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Постановление вступает в силу в порядке, установленном действующим законодательством.</w:t>
      </w:r>
    </w:p>
    <w:p w:rsidR="00D32821" w:rsidRDefault="00D328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2821" w:rsidRDefault="00D328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</w:t>
      </w:r>
    </w:p>
    <w:p w:rsidR="00D32821" w:rsidRDefault="00D328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региональной энергетической комиссии</w:t>
      </w:r>
    </w:p>
    <w:p w:rsidR="00D32821" w:rsidRDefault="00D328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Кемеровской области</w:t>
      </w:r>
    </w:p>
    <w:p w:rsidR="00D32821" w:rsidRDefault="00D328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В.Г.СМОЛЕГО</w:t>
      </w:r>
    </w:p>
    <w:p w:rsidR="00D32821" w:rsidRDefault="00D328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2821" w:rsidRDefault="00D328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2821" w:rsidRDefault="00D3282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A2754" w:rsidRDefault="002A2754">
      <w:bookmarkStart w:id="0" w:name="_GoBack"/>
      <w:bookmarkEnd w:id="0"/>
    </w:p>
    <w:sectPr w:rsidR="002A2754" w:rsidSect="00150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21"/>
    <w:rsid w:val="002A2754"/>
    <w:rsid w:val="00D3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04A7AB84D4D1D28F3D95C51A5D4D32F8FB8B56FE163B7BD9A304F86F157E49Y2B4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04A7AB84D4D1D28F3D95C51A5D4D32F8FB8B56FE173A7FDCA304F86F157E4924F74877227E7E6BCE646EY8BC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04A7AB84D4D1D28F3D8BC80C31123EFEF5D459FB1E312A87FC5FA5381C741E63B8113566737F6FYCB9I" TargetMode="External"/><Relationship Id="rId5" Type="http://schemas.openxmlformats.org/officeDocument/2006/relationships/hyperlink" Target="consultantplus://offline/ref=4204A7AB84D4D1D28F3D8BC80C31123EFEF4D15CFD1E312A87FC5FA538Y1BC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sapan_ts</dc:creator>
  <cp:lastModifiedBy>sapan_ts</cp:lastModifiedBy>
  <cp:revision>1</cp:revision>
  <dcterms:created xsi:type="dcterms:W3CDTF">2013-10-15T08:01:00Z</dcterms:created>
  <dcterms:modified xsi:type="dcterms:W3CDTF">2013-10-15T08:02:00Z</dcterms:modified>
</cp:coreProperties>
</file>