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12" w:rsidRPr="00164471" w:rsidRDefault="00371E12" w:rsidP="00866F3C">
      <w:pPr>
        <w:spacing w:beforeAutospacing="1" w:after="0" w:line="240" w:lineRule="auto"/>
        <w:ind w:left="360"/>
        <w:jc w:val="center"/>
        <w:rPr>
          <w:rFonts w:ascii="Franklin Gothic Book" w:hAnsi="Franklin Gothic Book"/>
          <w:color w:val="auto"/>
          <w:sz w:val="24"/>
          <w:szCs w:val="24"/>
        </w:rPr>
      </w:pPr>
      <w:r>
        <w:rPr>
          <w:rFonts w:ascii="Franklin Gothic Book" w:hAnsi="Franklin Gothic Book"/>
          <w:color w:val="auto"/>
          <w:sz w:val="24"/>
          <w:szCs w:val="24"/>
        </w:rPr>
        <w:t>С</w:t>
      </w:r>
      <w:r w:rsidRPr="00164471">
        <w:rPr>
          <w:rFonts w:ascii="Franklin Gothic Book" w:hAnsi="Franklin Gothic Book"/>
          <w:color w:val="auto"/>
          <w:sz w:val="24"/>
          <w:szCs w:val="24"/>
        </w:rPr>
        <w:t xml:space="preserve">оглашение пользователя Личного кабинета </w:t>
      </w: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ООО «Металлэнергофинанс</w:t>
      </w:r>
      <w:r>
        <w:rPr>
          <w:rFonts w:ascii="Franklin Gothic Book" w:hAnsi="Franklin Gothic Book" w:cs="Arial"/>
          <w:color w:val="auto"/>
          <w:sz w:val="24"/>
          <w:szCs w:val="24"/>
          <w:lang w:eastAsia="ru-RU"/>
        </w:rPr>
        <w:t xml:space="preserve">» </w:t>
      </w:r>
    </w:p>
    <w:p w:rsidR="00371E12" w:rsidRPr="00164471" w:rsidRDefault="00371E12" w:rsidP="00866F3C">
      <w:pPr>
        <w:spacing w:beforeAutospacing="1" w:after="0" w:line="240" w:lineRule="auto"/>
        <w:ind w:left="360"/>
        <w:jc w:val="both"/>
        <w:rPr>
          <w:rFonts w:ascii="Franklin Gothic Book" w:hAnsi="Franklin Gothic Book"/>
          <w:color w:val="auto"/>
          <w:sz w:val="24"/>
          <w:szCs w:val="24"/>
        </w:rPr>
      </w:pPr>
    </w:p>
    <w:p w:rsidR="00371E12" w:rsidRPr="00164471" w:rsidRDefault="00371E12" w:rsidP="00866F3C">
      <w:pPr>
        <w:numPr>
          <w:ilvl w:val="0"/>
          <w:numId w:val="1"/>
        </w:numPr>
        <w:spacing w:beforeAutospacing="1" w:after="0" w:line="240" w:lineRule="auto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164471">
        <w:rPr>
          <w:rFonts w:ascii="Franklin Gothic Book" w:hAnsi="Franklin Gothic Book" w:cs="Arial"/>
          <w:b/>
          <w:bCs/>
          <w:color w:val="auto"/>
          <w:sz w:val="24"/>
          <w:szCs w:val="24"/>
          <w:lang w:eastAsia="ru-RU"/>
        </w:rPr>
        <w:t>Вводная часть.</w:t>
      </w:r>
    </w:p>
    <w:p w:rsidR="00371E12" w:rsidRPr="00164471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Личный кабинет ООО «Металлэнергофинанс» (далее -ЛК) – интернет-ресурс, предлагающий различную информацию и помогающий оптимизировать взаимодействие клиентов с руководством и сотрудниками компании. Цель данного пользовательского соглашения – определение правил использования Пользователями ресурса ЛК.</w:t>
      </w:r>
    </w:p>
    <w:p w:rsidR="00371E12" w:rsidRPr="00EC34E3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При работе с пользовательским соглашением нужно помнить:</w:t>
      </w:r>
    </w:p>
    <w:p w:rsidR="00371E12" w:rsidRPr="00164471" w:rsidRDefault="00371E12" w:rsidP="00473567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Пользовательское соглашение регламентирует формальные правила использования ресурса ЛК, однако в случае конфликтных ситуаций администрация ЛК будет руководствоваться принципами морали, чести и заботы о пользователях.</w:t>
      </w:r>
    </w:p>
    <w:p w:rsidR="00371E12" w:rsidRPr="00164471" w:rsidRDefault="00371E12" w:rsidP="00866F3C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Franklin Gothic Book" w:hAnsi="Franklin Gothic Book"/>
          <w:color w:val="auto"/>
          <w:sz w:val="24"/>
          <w:szCs w:val="24"/>
        </w:rPr>
      </w:pPr>
      <w:r w:rsidRPr="00164471">
        <w:rPr>
          <w:rFonts w:ascii="Franklin Gothic Book" w:hAnsi="Franklin Gothic Book" w:cs="Arial"/>
          <w:b/>
          <w:bCs/>
          <w:color w:val="auto"/>
          <w:sz w:val="24"/>
          <w:szCs w:val="24"/>
          <w:lang w:eastAsia="ru-RU"/>
        </w:rPr>
        <w:t>Предмет Пользовательского Соглашения.</w:t>
      </w: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 </w:t>
      </w:r>
    </w:p>
    <w:p w:rsidR="00371E12" w:rsidRPr="00164471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Данное Пользовательское Соглашение (сокращенно — ПС) определяет условия, на которых ООО «Металлэнергофинанс»  предлагает свои услуги посетителям сайта. Соглашение может быть изменено ООО «Металлэнергофинанс»  по собственному усмотрению в любой момент и без предварительного уведомления. Соглашение считается действующим с наступления «Даты вступления в силу», указанной в тексте ПС. Предметом настоящего пользовательского соглашения являются все существующие на данный момент в ЛК сервисы, а также любое развитие их и/или добавление новых.</w:t>
      </w:r>
    </w:p>
    <w:p w:rsidR="00371E12" w:rsidRPr="00164471" w:rsidRDefault="00371E12" w:rsidP="00866F3C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Franklin Gothic Book" w:hAnsi="Franklin Gothic Book"/>
          <w:color w:val="auto"/>
          <w:sz w:val="24"/>
          <w:szCs w:val="24"/>
        </w:rPr>
      </w:pPr>
      <w:r w:rsidRPr="00164471">
        <w:rPr>
          <w:rFonts w:ascii="Franklin Gothic Book" w:hAnsi="Franklin Gothic Book" w:cs="Arial"/>
          <w:b/>
          <w:bCs/>
          <w:color w:val="auto"/>
          <w:sz w:val="24"/>
          <w:szCs w:val="24"/>
          <w:lang w:eastAsia="ru-RU"/>
        </w:rPr>
        <w:t>Регистрация в ЛК.</w:t>
      </w: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 </w:t>
      </w:r>
    </w:p>
    <w:p w:rsidR="00371E12" w:rsidRPr="00164471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Для того чтобы воспользоваться сервисами ЛК, Вы соглашаетесь предоставить правдивую, точную и полную информацию о себе в форме Регистрации. Так же, регистрируясь в ЛК, Вы даете согласие на обработку своих персональных данных (которое предоставляется на осуществление любых действий в отношении Ваших персональных данных, которые необходимы или желаемы для достижения указанных выше целей, включая (без ограничения) сбор, систематиза</w:t>
      </w:r>
      <w:bookmarkStart w:id="0" w:name="_GoBack"/>
      <w:bookmarkEnd w:id="0"/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Вашими персональными данными с учетом федерального законодательства) и получение смс-сообщений, содержащих информацию о логине и пароле для доступа к ЛК, своей задолженности и иных уведомлений, относящихся к предмету оказания услуг между Пользователем и ООО «Металлэнергофинанс». </w:t>
      </w:r>
    </w:p>
    <w:p w:rsidR="00371E12" w:rsidRPr="00164471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По завершении процесса регистрации Вы получите логин и пароль для доступа к ЛК. Вы несете ответственность за безопасность Вашего логина и пароля, а также за все действия, совершаемые при использовании сервисов ЛК под Вашим логином и паролем. Вы не имеете права передавать свою регистрацию (логин и пароль) третьему лицу, а также не имеете права получать его от третьего лица иначе, чем с письменного согласия администрации ЛК. ООО «Металлэнергофинанс»  не несет никакой ответственности ни по каким договорам между Вами и третьими лицами.</w:t>
      </w:r>
    </w:p>
    <w:p w:rsidR="00371E12" w:rsidRPr="00164471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ООО «Металлэнергофинанс» имеет право запретить использование определенных логинов и/или изъять их из обращения. Вы соглашаетесь с тем, что Вы обязаны немедленно уведомить ООО «Металлэнергофинанс»  о любом случае неавторизованного (не разрешенного Вами) доступа с Вашим логином и паролем и/или о любом нарушении безопасности, а также с тем, что Вы самостоятельно осуществляете завершение работы под своим паролем (кнопка «Выход») по окончании каждой сессии работы с сервисами.</w:t>
      </w:r>
      <w:r>
        <w:rPr>
          <w:rFonts w:ascii="Franklin Gothic Book" w:hAnsi="Franklin Gothic Book" w:cs="Arial"/>
          <w:color w:val="auto"/>
          <w:sz w:val="24"/>
          <w:szCs w:val="24"/>
          <w:lang w:eastAsia="ru-RU"/>
        </w:rPr>
        <w:t xml:space="preserve"> </w:t>
      </w: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ООО «Металлэнергофинанс»  не отвечает за возможную потерю или порчу данных, которая может произойти из-за нарушения Вами положений этой части ПС. </w:t>
      </w:r>
    </w:p>
    <w:p w:rsidR="00371E12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Вы согласны с тем, что ООО «Металлэнергофинанс» оставляет за собой право прекратить действие Вашего логина и пароля и удалить любой контент по любой причине, в том числе при неиспользовании доступа или при нарушении пользовательского соглашения. ООО «Металлэнергофинанс»  может в любой момент прекратить работу любого из сервисов, в том числе и без предварительного уведомления. ООО «Металлэнергофинанс» также не несет никакой ответственности за прекращение доступа к своим сервисам.</w:t>
      </w:r>
    </w:p>
    <w:p w:rsidR="00371E12" w:rsidRPr="00164471" w:rsidRDefault="00371E12" w:rsidP="00EC34E3">
      <w:pPr>
        <w:spacing w:before="120" w:after="0" w:line="240" w:lineRule="auto"/>
        <w:ind w:left="720" w:firstLine="284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 xml:space="preserve">ООО «Металлэнергофинанс» </w:t>
      </w:r>
      <w:r w:rsidRPr="00BB3B37">
        <w:rPr>
          <w:rFonts w:ascii="Franklin Gothic Book" w:hAnsi="Franklin Gothic Book" w:cs="Arial"/>
          <w:color w:val="auto"/>
          <w:sz w:val="24"/>
          <w:szCs w:val="24"/>
          <w:lang w:eastAsia="ru-RU"/>
        </w:rPr>
        <w:t xml:space="preserve">имеет право использовать персональные данные </w:t>
      </w:r>
      <w:r>
        <w:rPr>
          <w:rFonts w:ascii="Franklin Gothic Book" w:hAnsi="Franklin Gothic Book" w:cs="Arial"/>
          <w:color w:val="auto"/>
          <w:sz w:val="24"/>
          <w:szCs w:val="24"/>
          <w:lang w:eastAsia="ru-RU"/>
        </w:rPr>
        <w:t>пользователя</w:t>
      </w:r>
      <w:r w:rsidRPr="00BB3B37">
        <w:rPr>
          <w:rFonts w:ascii="Franklin Gothic Book" w:hAnsi="Franklin Gothic Book" w:cs="Arial"/>
          <w:color w:val="auto"/>
          <w:sz w:val="24"/>
          <w:szCs w:val="24"/>
          <w:lang w:eastAsia="ru-RU"/>
        </w:rPr>
        <w:t>, такие как: номера контактных телефонов, адрес электронной почты, в целях информирования граждан-потребителей об услугах компании</w:t>
      </w:r>
      <w:r>
        <w:rPr>
          <w:rFonts w:ascii="Franklin Gothic Book" w:hAnsi="Franklin Gothic Book" w:cs="Arial"/>
          <w:color w:val="auto"/>
          <w:sz w:val="24"/>
          <w:szCs w:val="24"/>
          <w:lang w:eastAsia="ru-RU"/>
        </w:rPr>
        <w:t>, уведомлениях о  задолженности и введению ограничений</w:t>
      </w:r>
      <w:r w:rsidRPr="00BB3B37">
        <w:rPr>
          <w:rFonts w:ascii="Franklin Gothic Book" w:hAnsi="Franklin Gothic Book" w:cs="Arial"/>
          <w:color w:val="auto"/>
          <w:sz w:val="24"/>
          <w:szCs w:val="24"/>
          <w:lang w:eastAsia="ru-RU"/>
        </w:rPr>
        <w:t>.</w:t>
      </w:r>
      <w:r>
        <w:rPr>
          <w:rFonts w:ascii="Franklin Gothic Book" w:hAnsi="Franklin Gothic Book" w:cs="Arial"/>
          <w:color w:val="auto"/>
          <w:sz w:val="24"/>
          <w:szCs w:val="24"/>
          <w:lang w:eastAsia="ru-RU"/>
        </w:rPr>
        <w:t xml:space="preserve"> Пользователь может в любой момент отказаться от получения смс-уведомлений в настройках личного кабинета.</w:t>
      </w:r>
    </w:p>
    <w:p w:rsidR="00371E12" w:rsidRPr="00EC34E3" w:rsidRDefault="00371E12" w:rsidP="00EC34E3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Franklin Gothic Book" w:hAnsi="Franklin Gothic Book" w:cs="Arial"/>
          <w:b/>
          <w:bCs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b/>
          <w:bCs/>
          <w:color w:val="auto"/>
          <w:sz w:val="24"/>
          <w:szCs w:val="24"/>
          <w:lang w:eastAsia="ru-RU"/>
        </w:rPr>
        <w:t>Пользователям.</w:t>
      </w:r>
    </w:p>
    <w:p w:rsidR="00371E12" w:rsidRPr="00164471" w:rsidRDefault="00371E12" w:rsidP="00B77A90">
      <w:pPr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1080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Пользователь обязуется не предпринимать действий, которые могут рассматриваться как нарушение российского законодательства или норм международного права, в том числе в сфере интеллектуальной собственности, авторских и/или смежных прав, а также любые действия, которые приводят или могут привести к нарушению нормальной работы ЛК.</w:t>
      </w:r>
    </w:p>
    <w:p w:rsidR="00371E12" w:rsidRPr="00164471" w:rsidRDefault="00371E12" w:rsidP="00B77A90">
      <w:pPr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1080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Комментарии и иные записи Пользователя на www.</w:t>
      </w:r>
      <w:r w:rsidRPr="00164471">
        <w:rPr>
          <w:rFonts w:ascii="Franklin Gothic Book" w:hAnsi="Franklin Gothic Book" w:cs="Arial"/>
          <w:color w:val="auto"/>
          <w:sz w:val="24"/>
          <w:szCs w:val="24"/>
          <w:lang w:val="en-US" w:eastAsia="ru-RU"/>
        </w:rPr>
        <w:t>mef</w:t>
      </w: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.ru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371E12" w:rsidRPr="00164471" w:rsidRDefault="00371E12" w:rsidP="00B77A90">
      <w:pPr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1080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Пользователь согласен с тем, что администрация ресурса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ЛК,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ресурсе информацию или ссылки на внешние ресурсы.</w:t>
      </w:r>
    </w:p>
    <w:p w:rsidR="00371E12" w:rsidRPr="00EC34E3" w:rsidRDefault="00371E12" w:rsidP="00EC34E3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Franklin Gothic Book" w:hAnsi="Franklin Gothic Book" w:cs="Arial"/>
          <w:b/>
          <w:bCs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b/>
          <w:bCs/>
          <w:color w:val="auto"/>
          <w:sz w:val="24"/>
          <w:szCs w:val="24"/>
          <w:lang w:eastAsia="ru-RU"/>
        </w:rPr>
        <w:t>Разрешение споров.</w:t>
      </w:r>
    </w:p>
    <w:p w:rsidR="00371E12" w:rsidRPr="00164471" w:rsidRDefault="00371E12" w:rsidP="00B77A90">
      <w:pPr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1080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Все возможные споры, вытекающие из настоящего пользовательского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371E12" w:rsidRPr="00164471" w:rsidRDefault="00371E12" w:rsidP="00B77A90">
      <w:pPr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1080"/>
        <w:jc w:val="both"/>
        <w:rPr>
          <w:rFonts w:ascii="Franklin Gothic Book" w:hAnsi="Franklin Gothic Book" w:cs="Arial"/>
          <w:color w:val="auto"/>
          <w:sz w:val="24"/>
          <w:szCs w:val="24"/>
          <w:lang w:eastAsia="ru-RU"/>
        </w:rPr>
      </w:pPr>
      <w:r w:rsidRPr="00164471">
        <w:rPr>
          <w:rFonts w:ascii="Franklin Gothic Book" w:hAnsi="Franklin Gothic Book" w:cs="Arial"/>
          <w:color w:val="auto"/>
          <w:sz w:val="24"/>
          <w:szCs w:val="24"/>
          <w:lang w:eastAsia="ru-RU"/>
        </w:rPr>
        <w:t>Признание судом какого-либо положения пользовательского соглашения недействительным или не подлежащим принудительному исполнению не влечет недействительности иных положений пользовательского соглашения.</w:t>
      </w:r>
    </w:p>
    <w:p w:rsidR="00371E12" w:rsidRPr="00164471" w:rsidRDefault="00371E12" w:rsidP="00866F3C">
      <w:pPr>
        <w:spacing w:after="120" w:line="240" w:lineRule="auto"/>
        <w:rPr>
          <w:rFonts w:ascii="Franklin Gothic Book" w:hAnsi="Franklin Gothic Book"/>
          <w:color w:val="auto"/>
          <w:sz w:val="24"/>
          <w:szCs w:val="24"/>
        </w:rPr>
      </w:pPr>
    </w:p>
    <w:sectPr w:rsidR="00371E12" w:rsidRPr="00164471" w:rsidSect="00866F3C">
      <w:pgSz w:w="11906" w:h="16838"/>
      <w:pgMar w:top="1134" w:right="850" w:bottom="113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6EF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BCE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3A3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12B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E25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5C6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C44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C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58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E4C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70B8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>
    <w:nsid w:val="561D6D4B"/>
    <w:multiLevelType w:val="multilevel"/>
    <w:tmpl w:val="6B40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1D8"/>
    <w:rsid w:val="00145A59"/>
    <w:rsid w:val="00164471"/>
    <w:rsid w:val="00173CB9"/>
    <w:rsid w:val="001A251A"/>
    <w:rsid w:val="001A4B56"/>
    <w:rsid w:val="002D5462"/>
    <w:rsid w:val="00371E12"/>
    <w:rsid w:val="003E0EBE"/>
    <w:rsid w:val="00473567"/>
    <w:rsid w:val="005B19B1"/>
    <w:rsid w:val="006171C5"/>
    <w:rsid w:val="007708B5"/>
    <w:rsid w:val="007A11D8"/>
    <w:rsid w:val="00836A2D"/>
    <w:rsid w:val="00866F3C"/>
    <w:rsid w:val="00895E22"/>
    <w:rsid w:val="009E0FE8"/>
    <w:rsid w:val="00A45D4E"/>
    <w:rsid w:val="00B77A90"/>
    <w:rsid w:val="00BB3B37"/>
    <w:rsid w:val="00E20C0C"/>
    <w:rsid w:val="00E216D9"/>
    <w:rsid w:val="00EC34E3"/>
    <w:rsid w:val="00EC5CF5"/>
    <w:rsid w:val="00F44827"/>
    <w:rsid w:val="00F81BC0"/>
    <w:rsid w:val="00FA1794"/>
    <w:rsid w:val="00FB40A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D8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7A11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A11D8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40AC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7A11D8"/>
    <w:rPr>
      <w:rFonts w:cs="Arial"/>
    </w:rPr>
  </w:style>
  <w:style w:type="paragraph" w:styleId="Caption">
    <w:name w:val="caption"/>
    <w:basedOn w:val="Normal"/>
    <w:uiPriority w:val="99"/>
    <w:qFormat/>
    <w:rsid w:val="007A11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C5AAD"/>
    <w:pPr>
      <w:ind w:left="220" w:hanging="220"/>
    </w:pPr>
  </w:style>
  <w:style w:type="paragraph" w:styleId="IndexHeading">
    <w:name w:val="index heading"/>
    <w:basedOn w:val="Normal"/>
    <w:uiPriority w:val="99"/>
    <w:rsid w:val="007A11D8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866F3C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0AC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850</Words>
  <Characters>4846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Пользовательское соглашение пользователя Личного кабинета </dc:title>
  <dc:subject/>
  <dc:creator>Ирина Соболвская</dc:creator>
  <cp:keywords/>
  <dc:description/>
  <cp:lastModifiedBy>MEF</cp:lastModifiedBy>
  <cp:revision>10</cp:revision>
  <cp:lastPrinted>2018-12-03T05:18:00Z</cp:lastPrinted>
  <dcterms:created xsi:type="dcterms:W3CDTF">2018-12-03T05:19:00Z</dcterms:created>
  <dcterms:modified xsi:type="dcterms:W3CDTF">2019-01-18T09:33:00Z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